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6E7C8" w14:textId="77777777" w:rsidR="00B463F6" w:rsidRPr="00B87C5C" w:rsidRDefault="00B463F6" w:rsidP="00B463F6">
      <w:pPr>
        <w:jc w:val="right"/>
        <w:rPr>
          <w:rFonts w:ascii="Cambria" w:hAnsi="Cambria"/>
        </w:rPr>
      </w:pPr>
      <w:r>
        <w:rPr>
          <w:rFonts w:ascii="Cambria" w:hAnsi="Cambria"/>
        </w:rPr>
        <w:t>Amos</w:t>
      </w:r>
      <w:r w:rsidRPr="00831EC2">
        <w:rPr>
          <w:rFonts w:ascii="Cambria" w:hAnsi="Cambria"/>
        </w:rPr>
        <w:t xml:space="preserve">, </w:t>
      </w:r>
      <w:r>
        <w:rPr>
          <w:rFonts w:ascii="Cambria" w:hAnsi="Cambria"/>
        </w:rPr>
        <w:t>12</w:t>
      </w:r>
      <w:r>
        <w:rPr>
          <w:rFonts w:ascii="Cambria" w:hAnsi="Cambria"/>
          <w:vertAlign w:val="superscript"/>
        </w:rPr>
        <w:t>er</w:t>
      </w:r>
      <w:r>
        <w:rPr>
          <w:rFonts w:ascii="Cambria" w:hAnsi="Cambria"/>
        </w:rPr>
        <w:t xml:space="preserve"> juin 2017</w:t>
      </w:r>
    </w:p>
    <w:p w14:paraId="7AF6C6B5" w14:textId="77777777" w:rsidR="00B463F6" w:rsidRPr="00B87C5C" w:rsidRDefault="00B463F6" w:rsidP="00B463F6">
      <w:pPr>
        <w:ind w:left="1560"/>
        <w:jc w:val="both"/>
        <w:rPr>
          <w:rFonts w:ascii="Cambria" w:hAnsi="Cambria"/>
        </w:rPr>
      </w:pPr>
    </w:p>
    <w:p w14:paraId="683212E6" w14:textId="77777777" w:rsidR="00B463F6" w:rsidRPr="00717435" w:rsidRDefault="00B463F6" w:rsidP="00B463F6">
      <w:pPr>
        <w:keepNext/>
        <w:outlineLvl w:val="0"/>
        <w:rPr>
          <w:rFonts w:ascii="Cambria" w:hAnsi="Cambria"/>
          <w:bCs/>
          <w:kern w:val="32"/>
        </w:rPr>
      </w:pPr>
      <w:r w:rsidRPr="00717435">
        <w:rPr>
          <w:rFonts w:ascii="Cambria" w:hAnsi="Cambria"/>
          <w:bCs/>
          <w:kern w:val="32"/>
        </w:rPr>
        <w:t>Objet : T</w:t>
      </w:r>
      <w:r>
        <w:rPr>
          <w:rFonts w:ascii="Cambria" w:hAnsi="Cambria"/>
          <w:bCs/>
          <w:kern w:val="32"/>
        </w:rPr>
        <w:t>our de la relève 2017</w:t>
      </w:r>
      <w:r w:rsidRPr="00717435">
        <w:rPr>
          <w:rFonts w:ascii="Cambria" w:hAnsi="Cambria"/>
          <w:bCs/>
          <w:kern w:val="32"/>
        </w:rPr>
        <w:t xml:space="preserve"> invitation</w:t>
      </w:r>
    </w:p>
    <w:p w14:paraId="640BF937" w14:textId="77777777" w:rsidR="00B463F6" w:rsidRPr="00717435" w:rsidRDefault="00B463F6" w:rsidP="00B463F6">
      <w:pPr>
        <w:keepNext/>
        <w:outlineLvl w:val="0"/>
        <w:rPr>
          <w:rFonts w:ascii="Cambria" w:hAnsi="Cambria"/>
          <w:bCs/>
          <w:kern w:val="32"/>
        </w:rPr>
      </w:pPr>
      <w:r>
        <w:rPr>
          <w:rFonts w:ascii="Cambria" w:hAnsi="Cambria" w:cs="Arial"/>
          <w:b/>
          <w:bCs/>
          <w:noProof/>
          <w:kern w:val="32"/>
          <w:sz w:val="20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5061F" wp14:editId="69F87880">
                <wp:simplePos x="0" y="0"/>
                <wp:positionH relativeFrom="column">
                  <wp:posOffset>-13970</wp:posOffset>
                </wp:positionH>
                <wp:positionV relativeFrom="paragraph">
                  <wp:posOffset>80010</wp:posOffset>
                </wp:positionV>
                <wp:extent cx="5476875" cy="0"/>
                <wp:effectExtent l="5080" t="13335" r="13970" b="5715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754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1.1pt;margin-top:6.3pt;width:43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m4MgIAAE8EAAAOAAAAZHJzL2Uyb0RvYy54bWysVNuO0zAQfUfiHyy/d9OUtNuNNl2hpOVl&#10;gUq7fIBrO42F47Fst2mF+B/+gx9j7F5g4QUh8uDY8czxOTPHuX849JrspfMKTEXzmzEl0nAQymwr&#10;+ul5NZpT4gMzgmkwsqJH6enD4vWr+8GWcgIdaCEdQRDjy8FWtAvBllnmeSd75m/ASoObLbieBVy6&#10;bSYcGxC919lkPJ5lAzhhHXDpPX5tTpt0kfDbVvLwsW29DERXFLmFNLo0buKYLe5ZuXXMdoqfabB/&#10;YNEzZfDQK1TDAiM7p/6A6hV34KENNxz6DNpWcZk0oJp8/Juap45ZmbRgcby9lsn/P1j+Yb92RAns&#10;HSWG9diiGozBusmdI8KBCoTtJSet/v4Nm0LyWLLB+hIza7N2UTQ/mCf7CPyzJwbqjpmtTNSfjxbx&#10;Ukb2IiUuvMWDN8N7EBjDdgFS/Q6t6yMkVoYcUpuO1zbJQyAcP06L29n8dkoJv+xlrLwkWufDOwk9&#10;iZOK+uCY2nbhLApcno5h+0cfUAgmXhLiqQZWSuvkCW3IUNG76WSaEjxoJeJmDPNuu6m1I3sWXZWe&#10;WBUEexHmYGdEAuskE8vzPDClT3OM1ybioTCkc56dbPPlbny3nC/nxaiYzJajYtw0o7eruhjNVvnt&#10;tHnT1HWTf43U8qLslBDSRHYXC+fF31nkfJlO5rua+FqG7CV6kohkL+9EOnU2NvNkiw2I49rFasQm&#10;o2tT8PmGxWvx6zpF/fwPLH4AAAD//wMAUEsDBBQABgAIAAAAIQDIwbqz3AAAAAgBAAAPAAAAZHJz&#10;L2Rvd25yZXYueG1sTI/BTsMwEETvSPyDtUhcUGvXiKiEOFWFxIEjbSWubrwkgXgdxU4T+vUs4kCP&#10;OzOafVNsZt+JEw6xDWRgtVQgkKrgWqoNHPYvizWImCw52wVCA98YYVNeXxU2d2GiNzztUi24hGJu&#10;DTQp9bmUsWrQ27gMPRJ7H2HwNvE51NINduJy30mtVCa9bYk/NLbH5warr93oDWAcH1Zq++jrw+t5&#10;unvX58+p3xtzezNvn0AknNN/GH7xGR1KZjqGkVwUnYGF1pxkXWcg2F9n6h7E8U+QZSEvB5Q/AAAA&#10;//8DAFBLAQItABQABgAIAAAAIQC2gziS/gAAAOEBAAATAAAAAAAAAAAAAAAAAAAAAABbQ29udGVu&#10;dF9UeXBlc10ueG1sUEsBAi0AFAAGAAgAAAAhADj9If/WAAAAlAEAAAsAAAAAAAAAAAAAAAAALwEA&#10;AF9yZWxzLy5yZWxzUEsBAi0AFAAGAAgAAAAhANzgybgyAgAATwQAAA4AAAAAAAAAAAAAAAAALgIA&#10;AGRycy9lMm9Eb2MueG1sUEsBAi0AFAAGAAgAAAAhAMjBurPcAAAACAEAAA8AAAAAAAAAAAAAAAAA&#10;jAQAAGRycy9kb3ducmV2LnhtbFBLBQYAAAAABAAEAPMAAACVBQAAAAA=&#10;"/>
            </w:pict>
          </mc:Fallback>
        </mc:AlternateContent>
      </w:r>
    </w:p>
    <w:p w14:paraId="3A648FE4" w14:textId="77777777" w:rsidR="00B463F6" w:rsidRPr="00DE3831" w:rsidRDefault="00B463F6" w:rsidP="00B463F6">
      <w:pPr>
        <w:rPr>
          <w:rFonts w:ascii="Cambria" w:hAnsi="Cambria"/>
        </w:rPr>
      </w:pPr>
      <w:r w:rsidRPr="00DE3831">
        <w:rPr>
          <w:rFonts w:ascii="Cambria" w:hAnsi="Cambria"/>
        </w:rPr>
        <w:t>Cher Monsieur ou Madame,</w:t>
      </w:r>
    </w:p>
    <w:p w14:paraId="3EF100A9" w14:textId="77777777" w:rsidR="00B463F6" w:rsidRPr="009D4B8F" w:rsidRDefault="00B463F6" w:rsidP="00B463F6">
      <w:pPr>
        <w:rPr>
          <w:rFonts w:ascii="Cambria" w:hAnsi="Cambria"/>
          <w:sz w:val="12"/>
        </w:rPr>
      </w:pPr>
    </w:p>
    <w:p w14:paraId="3EB31D46" w14:textId="573D28F5" w:rsidR="00B463F6" w:rsidRPr="00DE3831" w:rsidRDefault="00A368A8" w:rsidP="00B463F6">
      <w:pPr>
        <w:jc w:val="both"/>
        <w:rPr>
          <w:rFonts w:ascii="Cambria" w:hAnsi="Cambria"/>
        </w:rPr>
      </w:pPr>
      <w:r>
        <w:rPr>
          <w:rFonts w:ascii="Cambria" w:hAnsi="Cambria"/>
        </w:rPr>
        <w:t>Le Tour de la r</w:t>
      </w:r>
      <w:r w:rsidR="00B463F6">
        <w:rPr>
          <w:rFonts w:ascii="Cambria" w:hAnsi="Cambria"/>
        </w:rPr>
        <w:t xml:space="preserve">elève </w:t>
      </w:r>
      <w:r w:rsidR="00B463F6" w:rsidRPr="00DE3831">
        <w:rPr>
          <w:rFonts w:ascii="Cambria" w:hAnsi="Cambria"/>
        </w:rPr>
        <w:t>sera présenté</w:t>
      </w:r>
      <w:r w:rsidR="00B463F6">
        <w:rPr>
          <w:rFonts w:ascii="Cambria" w:hAnsi="Cambria"/>
        </w:rPr>
        <w:t xml:space="preserve"> dans le cadre du Tour de l'Abitibi</w:t>
      </w:r>
      <w:r w:rsidR="00B463F6" w:rsidRPr="00DE3831">
        <w:rPr>
          <w:rFonts w:ascii="Cambria" w:hAnsi="Cambria"/>
        </w:rPr>
        <w:t xml:space="preserve">, pour une </w:t>
      </w:r>
      <w:r w:rsidR="00B463F6">
        <w:rPr>
          <w:rFonts w:ascii="Cambria" w:hAnsi="Cambria"/>
        </w:rPr>
        <w:t>19</w:t>
      </w:r>
      <w:r w:rsidR="00B463F6">
        <w:rPr>
          <w:rFonts w:ascii="Cambria" w:hAnsi="Cambria"/>
          <w:vertAlign w:val="superscript"/>
        </w:rPr>
        <w:t>e</w:t>
      </w:r>
      <w:r w:rsidR="00B463F6" w:rsidRPr="00DE3831">
        <w:rPr>
          <w:rFonts w:ascii="Cambria" w:hAnsi="Cambria"/>
        </w:rPr>
        <w:t xml:space="preserve"> année consécutive, le</w:t>
      </w:r>
      <w:r w:rsidR="00B463F6">
        <w:rPr>
          <w:rFonts w:ascii="Cambria" w:hAnsi="Cambria"/>
        </w:rPr>
        <w:t>s 22 et 23</w:t>
      </w:r>
      <w:r w:rsidR="00B463F6" w:rsidRPr="00DE3831">
        <w:rPr>
          <w:rFonts w:ascii="Cambria" w:hAnsi="Cambria"/>
        </w:rPr>
        <w:t xml:space="preserve"> </w:t>
      </w:r>
      <w:r w:rsidR="00B463F6">
        <w:rPr>
          <w:rFonts w:ascii="Cambria" w:hAnsi="Cambria"/>
        </w:rPr>
        <w:t>j</w:t>
      </w:r>
      <w:r w:rsidR="00B463F6" w:rsidRPr="00DE3831">
        <w:rPr>
          <w:rFonts w:ascii="Cambria" w:hAnsi="Cambria"/>
        </w:rPr>
        <w:t>uillet. Cet événemen</w:t>
      </w:r>
      <w:r w:rsidR="00B463F6">
        <w:rPr>
          <w:rFonts w:ascii="Cambria" w:hAnsi="Cambria"/>
        </w:rPr>
        <w:t>t s'adresse aux jeunes athlètes</w:t>
      </w:r>
      <w:r w:rsidR="00B463F6" w:rsidRPr="00DE3831">
        <w:rPr>
          <w:rFonts w:ascii="Cambria" w:hAnsi="Cambria"/>
        </w:rPr>
        <w:t xml:space="preserve"> âgés de 6 à 16 ans</w:t>
      </w:r>
      <w:r w:rsidR="00B463F6">
        <w:rPr>
          <w:rFonts w:ascii="Cambria" w:hAnsi="Cambria"/>
        </w:rPr>
        <w:t xml:space="preserve">. Cette course est la quatrième étape d’une série de cinq épreuves pour la </w:t>
      </w:r>
      <w:r w:rsidR="00B463F6">
        <w:t>Coupe du Québec propulsée par les Grands Prix Cyclistes de Québec et de Montréal.</w:t>
      </w:r>
    </w:p>
    <w:p w14:paraId="7876E403" w14:textId="77777777" w:rsidR="00B463F6" w:rsidRPr="00DE3831" w:rsidRDefault="00B463F6" w:rsidP="00B463F6">
      <w:pPr>
        <w:rPr>
          <w:rFonts w:ascii="Cambria" w:hAnsi="Cambria"/>
        </w:rPr>
      </w:pPr>
    </w:p>
    <w:p w14:paraId="04164247" w14:textId="77777777" w:rsidR="00B463F6" w:rsidRPr="00DE3831" w:rsidRDefault="00B463F6" w:rsidP="00B463F6">
      <w:pPr>
        <w:jc w:val="both"/>
        <w:rPr>
          <w:rFonts w:ascii="Cambria" w:hAnsi="Cambria"/>
        </w:rPr>
      </w:pPr>
      <w:r w:rsidRPr="00DE3831">
        <w:rPr>
          <w:rFonts w:ascii="Cambria" w:hAnsi="Cambria"/>
        </w:rPr>
        <w:t>Le Tour de</w:t>
      </w:r>
      <w:r>
        <w:rPr>
          <w:rFonts w:ascii="Cambria" w:hAnsi="Cambria"/>
        </w:rPr>
        <w:t xml:space="preserve"> la relève </w:t>
      </w:r>
      <w:r w:rsidRPr="00DE3831">
        <w:rPr>
          <w:rFonts w:ascii="Cambria" w:hAnsi="Cambria"/>
        </w:rPr>
        <w:t>débu</w:t>
      </w:r>
      <w:r>
        <w:rPr>
          <w:rFonts w:ascii="Cambria" w:hAnsi="Cambria"/>
        </w:rPr>
        <w:t>tera le 22 j</w:t>
      </w:r>
      <w:r w:rsidRPr="00DE3831">
        <w:rPr>
          <w:rFonts w:ascii="Cambria" w:hAnsi="Cambria"/>
        </w:rPr>
        <w:t xml:space="preserve">uillet avec </w:t>
      </w:r>
      <w:r w:rsidRPr="004A1E99">
        <w:rPr>
          <w:rFonts w:ascii="Cambria" w:hAnsi="Cambria"/>
        </w:rPr>
        <w:t xml:space="preserve">le défi de route pour les catégories Atome, </w:t>
      </w:r>
      <w:proofErr w:type="spellStart"/>
      <w:r w:rsidRPr="004A1E99">
        <w:rPr>
          <w:rFonts w:ascii="Cambria" w:hAnsi="Cambria"/>
        </w:rPr>
        <w:t>Pee-wee</w:t>
      </w:r>
      <w:proofErr w:type="spellEnd"/>
      <w:r w:rsidRPr="004A1E99">
        <w:rPr>
          <w:rFonts w:ascii="Cambria" w:hAnsi="Cambria"/>
        </w:rPr>
        <w:t xml:space="preserve">, Minime et Cadet. Plus tard dans la journée, le </w:t>
      </w:r>
      <w:r w:rsidRPr="00831EC2">
        <w:rPr>
          <w:rFonts w:ascii="Cambria" w:hAnsi="Cambria"/>
        </w:rPr>
        <w:t>400 mètres</w:t>
      </w:r>
      <w:r w:rsidRPr="004A1E99">
        <w:rPr>
          <w:rFonts w:ascii="Cambria" w:hAnsi="Cambria"/>
        </w:rPr>
        <w:t xml:space="preserve"> défi Sprint, qui cible</w:t>
      </w:r>
      <w:r>
        <w:rPr>
          <w:rFonts w:ascii="Cambria" w:hAnsi="Cambria"/>
        </w:rPr>
        <w:t>ra</w:t>
      </w:r>
      <w:r w:rsidRPr="004A1E99">
        <w:rPr>
          <w:rFonts w:ascii="Cambria" w:hAnsi="Cambria"/>
        </w:rPr>
        <w:t xml:space="preserve"> les cyclistes de la catégorie Cadet, donnera aux participants l'occasion de tester leurs compétences d’accélération. Pendant ce temps, les Bibitte, Atome, </w:t>
      </w:r>
      <w:proofErr w:type="spellStart"/>
      <w:r w:rsidRPr="004A1E99">
        <w:rPr>
          <w:rFonts w:ascii="Cambria" w:hAnsi="Cambria"/>
        </w:rPr>
        <w:t>Pee-Wee</w:t>
      </w:r>
      <w:proofErr w:type="spellEnd"/>
      <w:r w:rsidRPr="004A1E99">
        <w:rPr>
          <w:rFonts w:ascii="Cambria" w:hAnsi="Cambria"/>
        </w:rPr>
        <w:t xml:space="preserve"> et Minime pourro</w:t>
      </w:r>
      <w:r>
        <w:rPr>
          <w:rFonts w:ascii="Cambria" w:hAnsi="Cambria"/>
        </w:rPr>
        <w:t>nt tester leurs capacités dans d</w:t>
      </w:r>
      <w:r w:rsidRPr="004A1E99">
        <w:rPr>
          <w:rFonts w:ascii="Cambria" w:hAnsi="Cambria"/>
        </w:rPr>
        <w:t>es jeux d’adresses. Le dernier jour,</w:t>
      </w:r>
      <w:r>
        <w:rPr>
          <w:rFonts w:ascii="Cambria" w:hAnsi="Cambria"/>
        </w:rPr>
        <w:t xml:space="preserve"> dimanche,</w:t>
      </w:r>
      <w:r w:rsidRPr="004A1E99">
        <w:rPr>
          <w:rFonts w:ascii="Cambria" w:hAnsi="Cambria"/>
        </w:rPr>
        <w:t xml:space="preserve"> tous les participants prendront part au cr</w:t>
      </w:r>
      <w:r>
        <w:rPr>
          <w:rFonts w:ascii="Cambria" w:hAnsi="Cambria"/>
        </w:rPr>
        <w:t>itérium, dont les distances seront</w:t>
      </w:r>
      <w:r w:rsidRPr="004A1E99">
        <w:rPr>
          <w:rFonts w:ascii="Cambria" w:hAnsi="Cambria"/>
        </w:rPr>
        <w:t xml:space="preserve"> adaptées à chaque catégorie</w:t>
      </w:r>
      <w:r>
        <w:rPr>
          <w:rFonts w:ascii="Cambria" w:hAnsi="Cambria"/>
        </w:rPr>
        <w:t xml:space="preserve"> de cycliste</w:t>
      </w:r>
      <w:r w:rsidRPr="004A1E99">
        <w:rPr>
          <w:rFonts w:ascii="Cambria" w:hAnsi="Cambria"/>
        </w:rPr>
        <w:t>.</w:t>
      </w:r>
    </w:p>
    <w:p w14:paraId="64F94295" w14:textId="77777777" w:rsidR="00B463F6" w:rsidRPr="00DE3831" w:rsidRDefault="00B463F6" w:rsidP="00B463F6">
      <w:pPr>
        <w:rPr>
          <w:rFonts w:ascii="Cambria" w:hAnsi="Cambria"/>
        </w:rPr>
      </w:pPr>
    </w:p>
    <w:p w14:paraId="497C2F16" w14:textId="06EDF9BD" w:rsidR="00B463F6" w:rsidRDefault="00B463F6" w:rsidP="00B463F6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Cette compétition </w:t>
      </w:r>
      <w:r w:rsidRPr="00DE3831">
        <w:rPr>
          <w:rFonts w:ascii="Cambria" w:hAnsi="Cambria"/>
        </w:rPr>
        <w:t xml:space="preserve">est une excellente occasion pour les jeunes cyclistes </w:t>
      </w:r>
      <w:r>
        <w:rPr>
          <w:rFonts w:ascii="Cambria" w:hAnsi="Cambria"/>
        </w:rPr>
        <w:t>de se préparer de façon efficace à la finale de la Coupe du Québec. En outre, le fait qu’elle soit</w:t>
      </w:r>
      <w:r w:rsidRPr="00DE3831">
        <w:rPr>
          <w:rFonts w:ascii="Cambria" w:hAnsi="Cambria"/>
        </w:rPr>
        <w:t xml:space="preserve"> combiné</w:t>
      </w:r>
      <w:r>
        <w:rPr>
          <w:rFonts w:ascii="Cambria" w:hAnsi="Cambria"/>
        </w:rPr>
        <w:t>e</w:t>
      </w:r>
      <w:r w:rsidRPr="00DE3831">
        <w:rPr>
          <w:rFonts w:ascii="Cambria" w:hAnsi="Cambria"/>
        </w:rPr>
        <w:t xml:space="preserve"> avec le Tour de l'Abitibi donne aux participants l'occasion d'apprendre en regardant les meilleurs athlètes juniors de partout dans le mond</w:t>
      </w:r>
      <w:r>
        <w:rPr>
          <w:rFonts w:ascii="Cambria" w:hAnsi="Cambria"/>
        </w:rPr>
        <w:t>e sur une période de sept jours</w:t>
      </w:r>
      <w:r w:rsidRPr="00DE3831">
        <w:rPr>
          <w:rFonts w:ascii="Cambria" w:hAnsi="Cambria"/>
        </w:rPr>
        <w:t>.</w:t>
      </w:r>
    </w:p>
    <w:p w14:paraId="3C273A7B" w14:textId="77777777" w:rsidR="00B463F6" w:rsidRDefault="00B463F6" w:rsidP="00B463F6">
      <w:pPr>
        <w:jc w:val="both"/>
        <w:rPr>
          <w:rFonts w:ascii="Cambria" w:hAnsi="Cambria"/>
        </w:rPr>
      </w:pPr>
    </w:p>
    <w:p w14:paraId="47FB5235" w14:textId="12F4C23E" w:rsidR="00B463F6" w:rsidRPr="00953BEE" w:rsidRDefault="00B463F6" w:rsidP="00A368A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De plus, comme nouveauté cette année, le Tour de l’Abitibi offre 3 bourses partagées entre les trois équipes gagnantes du Tour de la Relève. Les montants attribués sont de 700 $, 500 $ et 300 $ et visent à récompenser les équipes ayant accumuler le plus de points. Notre partenaire officiel, IAMGOLD, s’est lui aussi mis de la partie en offrant une once d’or </w:t>
      </w:r>
      <w:r w:rsidR="00577CAC">
        <w:rPr>
          <w:rFonts w:ascii="Cambria" w:hAnsi="Cambria"/>
        </w:rPr>
        <w:t>au gagnant d’un tirage effectué parmi tous les participants du Tour de la relève</w:t>
      </w:r>
      <w:r>
        <w:rPr>
          <w:rFonts w:ascii="Cambria" w:hAnsi="Cambria"/>
        </w:rPr>
        <w:t xml:space="preserve">. </w:t>
      </w:r>
      <w:r w:rsidRPr="00DE3831">
        <w:rPr>
          <w:rFonts w:ascii="Cambria" w:hAnsi="Cambria"/>
        </w:rPr>
        <w:t>Pour participer, une pré-inscription est nécessaire sur le site de la Fédération Québécoise des Sports Cyclistes (</w:t>
      </w:r>
      <w:hyperlink r:id="rId8" w:history="1">
        <w:r w:rsidRPr="00C56622">
          <w:rPr>
            <w:rStyle w:val="Lienhypertexte"/>
            <w:rFonts w:ascii="Cambria" w:hAnsi="Cambria"/>
          </w:rPr>
          <w:t>www.fqsc.net</w:t>
        </w:r>
      </w:hyperlink>
      <w:r w:rsidRPr="00DE3831">
        <w:rPr>
          <w:rFonts w:ascii="Cambria" w:hAnsi="Cambria"/>
        </w:rPr>
        <w:t>)</w:t>
      </w:r>
      <w:r>
        <w:rPr>
          <w:rFonts w:ascii="Cambria" w:hAnsi="Cambria"/>
        </w:rPr>
        <w:t xml:space="preserve"> ou su</w:t>
      </w:r>
      <w:r w:rsidR="00A368A8">
        <w:rPr>
          <w:rFonts w:ascii="Cambria" w:hAnsi="Cambria"/>
        </w:rPr>
        <w:t>r le site du tour de la relève (</w:t>
      </w:r>
      <w:hyperlink r:id="rId9" w:history="1">
        <w:r w:rsidR="00A368A8" w:rsidRPr="004D796C">
          <w:rPr>
            <w:rStyle w:val="Lienhypertexte"/>
            <w:rFonts w:ascii="Cambria" w:hAnsi="Cambria"/>
          </w:rPr>
          <w:t>http://tourabitibi.com/releve-infos/</w:t>
        </w:r>
      </w:hyperlink>
      <w:r w:rsidR="00A368A8">
        <w:rPr>
          <w:rFonts w:ascii="Cambria" w:hAnsi="Cambria"/>
        </w:rPr>
        <w:t>)</w:t>
      </w:r>
      <w:r>
        <w:rPr>
          <w:rFonts w:ascii="Cambria" w:hAnsi="Cambria" w:cs="Helvetica"/>
          <w:color w:val="090502"/>
          <w:sz w:val="23"/>
          <w:szCs w:val="23"/>
          <w:lang w:val="fr-FR"/>
        </w:rPr>
        <w:t>.</w:t>
      </w:r>
    </w:p>
    <w:p w14:paraId="0F8D86B6" w14:textId="092480CD" w:rsidR="00B463F6" w:rsidRDefault="00B463F6" w:rsidP="00B463F6">
      <w:pPr>
        <w:jc w:val="both"/>
        <w:rPr>
          <w:rFonts w:ascii="Cambria" w:hAnsi="Cambria"/>
        </w:rPr>
      </w:pPr>
      <w:bookmarkStart w:id="0" w:name="_GoBack"/>
      <w:bookmarkEnd w:id="0"/>
    </w:p>
    <w:p w14:paraId="586DFE01" w14:textId="77777777" w:rsidR="002E0822" w:rsidRPr="00A368A8" w:rsidRDefault="002E0822" w:rsidP="00B463F6">
      <w:pPr>
        <w:jc w:val="both"/>
        <w:rPr>
          <w:rFonts w:ascii="Cambria" w:hAnsi="Cambria"/>
        </w:rPr>
      </w:pPr>
    </w:p>
    <w:p w14:paraId="4375A439" w14:textId="77777777" w:rsidR="00B463F6" w:rsidRPr="00DE3831" w:rsidRDefault="00B463F6" w:rsidP="00B463F6">
      <w:pPr>
        <w:rPr>
          <w:rFonts w:ascii="Cambria" w:hAnsi="Cambria"/>
        </w:rPr>
      </w:pPr>
      <w:r w:rsidRPr="00DE3831">
        <w:rPr>
          <w:rFonts w:ascii="Cambria" w:hAnsi="Cambria"/>
        </w:rPr>
        <w:t>Si vous avez des questions, n'hésitez pas à me contacter.</w:t>
      </w:r>
    </w:p>
    <w:p w14:paraId="1329E9B7" w14:textId="77777777" w:rsidR="00B463F6" w:rsidRPr="00DE3831" w:rsidRDefault="00B463F6" w:rsidP="00B463F6">
      <w:pPr>
        <w:rPr>
          <w:rFonts w:ascii="Cambria" w:hAnsi="Cambria"/>
        </w:rPr>
      </w:pPr>
      <w:r w:rsidRPr="00DE3831">
        <w:rPr>
          <w:rFonts w:ascii="Cambria" w:hAnsi="Cambria"/>
        </w:rPr>
        <w:t>Nous attendons avec impatience de vos nouvelles</w:t>
      </w:r>
      <w:r>
        <w:rPr>
          <w:rFonts w:ascii="Cambria" w:hAnsi="Cambria"/>
        </w:rPr>
        <w:t>.</w:t>
      </w:r>
    </w:p>
    <w:p w14:paraId="49F7BE23" w14:textId="699EAD71" w:rsidR="00B463F6" w:rsidRDefault="00B463F6" w:rsidP="00B463F6">
      <w:pPr>
        <w:rPr>
          <w:rFonts w:ascii="Cambria" w:hAnsi="Cambria"/>
        </w:rPr>
      </w:pPr>
    </w:p>
    <w:p w14:paraId="0770B034" w14:textId="77777777" w:rsidR="002E0822" w:rsidRDefault="002E0822" w:rsidP="00B463F6">
      <w:pPr>
        <w:rPr>
          <w:rFonts w:ascii="Cambria" w:hAnsi="Cambria"/>
        </w:rPr>
      </w:pPr>
    </w:p>
    <w:p w14:paraId="40462872" w14:textId="77777777" w:rsidR="00B463F6" w:rsidRPr="00717435" w:rsidRDefault="00B463F6" w:rsidP="00B463F6">
      <w:pPr>
        <w:rPr>
          <w:rFonts w:ascii="Cambria" w:hAnsi="Cambria"/>
        </w:rPr>
      </w:pPr>
      <w:r>
        <w:rPr>
          <w:rFonts w:ascii="Cambria" w:hAnsi="Cambria"/>
        </w:rPr>
        <w:t xml:space="preserve">Sébastien </w:t>
      </w:r>
      <w:proofErr w:type="spellStart"/>
      <w:r>
        <w:rPr>
          <w:rFonts w:ascii="Cambria" w:hAnsi="Cambria"/>
        </w:rPr>
        <w:t>Dansereau</w:t>
      </w:r>
      <w:proofErr w:type="spellEnd"/>
    </w:p>
    <w:p w14:paraId="5E8A6E2F" w14:textId="77777777" w:rsidR="00B463F6" w:rsidRPr="00717435" w:rsidRDefault="00B463F6" w:rsidP="00B463F6">
      <w:pPr>
        <w:rPr>
          <w:rFonts w:ascii="Cambria" w:hAnsi="Cambria"/>
        </w:rPr>
      </w:pPr>
      <w:r w:rsidRPr="00717435">
        <w:rPr>
          <w:rFonts w:ascii="Cambria" w:hAnsi="Cambria"/>
        </w:rPr>
        <w:t>Coordonnat</w:t>
      </w:r>
      <w:r>
        <w:rPr>
          <w:rFonts w:ascii="Cambria" w:hAnsi="Cambria"/>
        </w:rPr>
        <w:t>eur</w:t>
      </w:r>
      <w:r w:rsidRPr="00717435">
        <w:rPr>
          <w:rFonts w:ascii="Cambria" w:hAnsi="Cambria"/>
        </w:rPr>
        <w:t xml:space="preserve"> | </w:t>
      </w:r>
      <w:proofErr w:type="spellStart"/>
      <w:r w:rsidRPr="00717435">
        <w:rPr>
          <w:rFonts w:ascii="Cambria" w:hAnsi="Cambria"/>
          <w:i/>
          <w:iCs/>
        </w:rPr>
        <w:t>Coordinator</w:t>
      </w:r>
      <w:proofErr w:type="spellEnd"/>
      <w:r w:rsidRPr="00717435">
        <w:rPr>
          <w:rFonts w:ascii="Cambria" w:hAnsi="Cambria"/>
        </w:rPr>
        <w:t xml:space="preserve"> Tour de la relève </w:t>
      </w:r>
    </w:p>
    <w:p w14:paraId="7FB1F9EE" w14:textId="77777777" w:rsidR="00B463F6" w:rsidRDefault="00B463F6" w:rsidP="00B463F6">
      <w:pPr>
        <w:rPr>
          <w:rFonts w:ascii="Cambria" w:hAnsi="Cambria"/>
        </w:rPr>
      </w:pPr>
      <w:r w:rsidRPr="00717435">
        <w:rPr>
          <w:rFonts w:ascii="Cambria" w:hAnsi="Cambria"/>
        </w:rPr>
        <w:t xml:space="preserve">Le tour cycliste de l'Abitibi </w:t>
      </w:r>
      <w:proofErr w:type="spellStart"/>
      <w:r w:rsidRPr="00717435">
        <w:rPr>
          <w:rFonts w:ascii="Cambria" w:hAnsi="Cambria"/>
        </w:rPr>
        <w:t>inc.</w:t>
      </w:r>
      <w:proofErr w:type="spellEnd"/>
    </w:p>
    <w:p w14:paraId="69CE1F23" w14:textId="77777777" w:rsidR="00B463F6" w:rsidRPr="00831EC2" w:rsidRDefault="00B463F6" w:rsidP="00B463F6">
      <w:pPr>
        <w:rPr>
          <w:highlight w:val="yellow"/>
          <w:lang w:eastAsia="fr-CA"/>
        </w:rPr>
      </w:pPr>
      <w:r>
        <w:rPr>
          <w:rFonts w:ascii="Cambria" w:hAnsi="Cambria"/>
        </w:rPr>
        <w:t>Amos</w:t>
      </w:r>
    </w:p>
    <w:p w14:paraId="238D6F56" w14:textId="77777777" w:rsidR="00B463F6" w:rsidRPr="00A15820" w:rsidRDefault="00B463F6" w:rsidP="00B463F6">
      <w:pPr>
        <w:rPr>
          <w:rFonts w:ascii="Cambria" w:hAnsi="Cambria"/>
        </w:rPr>
      </w:pPr>
      <w:r w:rsidRPr="00717435">
        <w:rPr>
          <w:rFonts w:ascii="Cambria" w:hAnsi="Cambria"/>
          <w:color w:val="0000FF"/>
          <w:u w:val="single"/>
        </w:rPr>
        <w:t>releve@tourabitibi.qc.ca</w:t>
      </w:r>
    </w:p>
    <w:p w14:paraId="7E4B8966" w14:textId="77777777" w:rsidR="00242093" w:rsidRDefault="00242093" w:rsidP="00242093">
      <w:pPr>
        <w:jc w:val="both"/>
        <w:rPr>
          <w:rFonts w:asciiTheme="majorHAnsi" w:hAnsiTheme="majorHAnsi" w:cs="Arial"/>
          <w:snapToGrid w:val="0"/>
        </w:rPr>
      </w:pPr>
    </w:p>
    <w:p w14:paraId="1856EC7C" w14:textId="167F50E8" w:rsidR="003050CE" w:rsidRPr="004F45CF" w:rsidRDefault="003050CE" w:rsidP="004F45CF">
      <w:pPr>
        <w:tabs>
          <w:tab w:val="left" w:pos="6045"/>
        </w:tabs>
        <w:rPr>
          <w:rFonts w:asciiTheme="minorHAnsi" w:hAnsiTheme="minorHAnsi"/>
        </w:rPr>
      </w:pPr>
    </w:p>
    <w:sectPr w:rsidR="003050CE" w:rsidRPr="004F45CF" w:rsidSect="005C38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2269" w:right="720" w:bottom="567" w:left="720" w:header="51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178AC" w14:textId="77777777" w:rsidR="00577CAC" w:rsidRDefault="00577CAC" w:rsidP="00CD1066">
      <w:r>
        <w:separator/>
      </w:r>
    </w:p>
  </w:endnote>
  <w:endnote w:type="continuationSeparator" w:id="0">
    <w:p w14:paraId="44C1A763" w14:textId="77777777" w:rsidR="00577CAC" w:rsidRDefault="00577CAC" w:rsidP="00CD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1344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48B44DC7" w14:textId="2E308587" w:rsidR="00577CAC" w:rsidRDefault="00577CAC">
        <w:pPr>
          <w:pStyle w:val="Pieddepage"/>
          <w:jc w:val="right"/>
          <w:rPr>
            <w:rFonts w:asciiTheme="minorHAnsi" w:hAnsiTheme="minorHAnsi"/>
          </w:rPr>
        </w:pPr>
        <w:r w:rsidRPr="001355F1">
          <w:rPr>
            <w:rFonts w:asciiTheme="minorHAnsi" w:hAnsiTheme="minorHAnsi"/>
            <w:sz w:val="18"/>
            <w:szCs w:val="18"/>
          </w:rPr>
          <w:fldChar w:fldCharType="begin"/>
        </w:r>
        <w:r w:rsidRPr="001355F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1355F1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2</w:t>
        </w:r>
        <w:r w:rsidRPr="001355F1">
          <w:rPr>
            <w:rFonts w:asciiTheme="minorHAnsi" w:hAnsiTheme="minorHAnsi"/>
            <w:sz w:val="18"/>
            <w:szCs w:val="18"/>
          </w:rPr>
          <w:fldChar w:fldCharType="end"/>
        </w:r>
      </w:p>
      <w:p w14:paraId="48189EB0" w14:textId="77777777" w:rsidR="00577CAC" w:rsidRDefault="00577CAC">
        <w:pPr>
          <w:pStyle w:val="Pieddepage"/>
          <w:jc w:val="right"/>
          <w:rPr>
            <w:rFonts w:asciiTheme="minorHAnsi" w:hAnsiTheme="minorHAnsi"/>
          </w:rPr>
        </w:pPr>
      </w:p>
      <w:p w14:paraId="738CA625" w14:textId="77777777" w:rsidR="00577CAC" w:rsidRDefault="00577CAC">
        <w:pPr>
          <w:pStyle w:val="Pieddepage"/>
          <w:jc w:val="right"/>
          <w:rPr>
            <w:rFonts w:asciiTheme="minorHAnsi" w:hAnsiTheme="minorHAnsi"/>
          </w:rPr>
        </w:pPr>
      </w:p>
      <w:p w14:paraId="75CEBBF8" w14:textId="77777777" w:rsidR="00577CAC" w:rsidRPr="004E555E" w:rsidRDefault="00577CAC">
        <w:pPr>
          <w:pStyle w:val="Pieddepage"/>
          <w:jc w:val="right"/>
          <w:rPr>
            <w:rFonts w:asciiTheme="minorHAnsi" w:hAnsiTheme="minorHAnsi"/>
          </w:rPr>
        </w:pPr>
      </w:p>
    </w:sdtContent>
  </w:sdt>
  <w:p w14:paraId="170E13E7" w14:textId="77777777" w:rsidR="00577CAC" w:rsidRDefault="00577CA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C9D4A" w14:textId="77777777" w:rsidR="00577CAC" w:rsidRPr="0060675A" w:rsidRDefault="00577CAC" w:rsidP="00066FB2">
    <w:pPr>
      <w:pStyle w:val="Pieddepage"/>
      <w:tabs>
        <w:tab w:val="clear" w:pos="4536"/>
        <w:tab w:val="clear" w:pos="9072"/>
        <w:tab w:val="center" w:pos="5387"/>
      </w:tabs>
      <w:spacing w:before="120"/>
      <w:ind w:right="27"/>
      <w:jc w:val="center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noProof/>
        <w:sz w:val="20"/>
        <w:szCs w:val="20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64EF14" wp14:editId="5F34CC79">
              <wp:simplePos x="0" y="0"/>
              <wp:positionH relativeFrom="margin">
                <wp:posOffset>-19050</wp:posOffset>
              </wp:positionH>
              <wp:positionV relativeFrom="paragraph">
                <wp:posOffset>-17450</wp:posOffset>
              </wp:positionV>
              <wp:extent cx="6845935" cy="635"/>
              <wp:effectExtent l="0" t="0" r="3111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593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AC6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5pt;margin-top:-1.35pt;width:539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s/OAIAAHUEAAAOAAAAZHJzL2Uyb0RvYy54bWysVMGO2jAQvVfqP1i+QxI2sBARVqsEetm2&#10;SLv9AGM7xKpjW7YhoKr/3rEDtLSXqioHMx7PvHkzfs7y6dRJdOTWCa1KnI1TjLiimgm1L/GXt81o&#10;jpHzRDEiteIlPnOHn1bv3y17U/CJbrVk3CIAUa7oTYlb702RJI62vCNurA1XcNho2xEPW7tPmCU9&#10;oHcymaTpLOm1ZcZqyp0Dbz0c4lXEbxpO/eemcdwjWWLg5uNq47oLa7JakmJviWkFvdAg/8CiI0JB&#10;0RtUTTxBByv+gOoEtdrpxo+p7hLdNILy2AN0k6W/dfPaEsNjLzAcZ25jcv8Pln46bi0SrMQTjBTp&#10;4IqeD17HyigL4+mNKyCqUlsbGqQn9WpeNP3qkNJVS9Sex+C3s4HcmJHcpYSNM1Bk13/UDGII4MdZ&#10;nRrbBUiYAjrFKznfroSfPKLgnM3z6eJhihGFsxkYwCghxTXVWOc/cN2hYJTYeUvEvvWVVgquXtss&#10;FiLHF+eHxGtCqKv0RkgZFSAV6oH95DFNY4bTUrBwGuKiGHklLToSkJE/Dajy0EFDgy9Lw29QE/hB&#10;c4M/uoDvDSKyv0O3+qBYJNFywtYX2xMhBxuypQo0YCTQxsUaxPVtkS7W8/U8H+WT2XqUp3U9et5U&#10;+Wi2yR6n9UNdVXX2PXSU5UUrGOMqNHUVepb/nZAuT26Q6E3qt/El9+ixRSB7/Y+koyaCDAZB7TQ7&#10;b224kiAP0HYMvrzD8Hh+3ceon1+L1Q8AAAD//wMAUEsDBBQABgAIAAAAIQA2O4PU2wAAAAkBAAAP&#10;AAAAZHJzL2Rvd25yZXYueG1sTI/BTsMwEETvSPyDtUjcWrtBJCjEqaBSe4YW7m68TaLGa8t2k/D3&#10;OCc4rXZnNPum2s5mYCP60FuSsFkLYEiN1T21Er5O+9ULsBAVaTVYQgk/GGBb399VqtR2ok8cj7Fl&#10;KYRCqSR0MbqS89B0aFRYW4eUtIv1RsW0+pZrr6YUbgaeCZFzo3pKHzrlcNdhcz3ejITvj8uch8Pu&#10;/XoqRh/d/iDclEn5+DC/vQKLOMc/Myz4CR3qxHS2N9KBDRJWT6lKTDMrgC26KJ43wM7LJQdeV/x/&#10;g/oXAAD//wMAUEsBAi0AFAAGAAgAAAAhALaDOJL+AAAA4QEAABMAAAAAAAAAAAAAAAAAAAAAAFtD&#10;b250ZW50X1R5cGVzXS54bWxQSwECLQAUAAYACAAAACEAOP0h/9YAAACUAQAACwAAAAAAAAAAAAAA&#10;AAAvAQAAX3JlbHMvLnJlbHNQSwECLQAUAAYACAAAACEArny7PzgCAAB1BAAADgAAAAAAAAAAAAAA&#10;AAAuAgAAZHJzL2Uyb0RvYy54bWxQSwECLQAUAAYACAAAACEANjuD1NsAAAAJAQAADwAAAAAAAAAA&#10;AAAAAACSBAAAZHJzL2Rvd25yZXYueG1sUEsFBgAAAAAEAAQA8wAAAJoFAAAAAA==&#10;" strokecolor="black [3213]" strokeweight="1pt">
              <w10:wrap anchorx="margin"/>
            </v:shape>
          </w:pict>
        </mc:Fallback>
      </mc:AlternateContent>
    </w:r>
    <w:r w:rsidRPr="0060675A">
      <w:rPr>
        <w:rFonts w:ascii="Century Gothic" w:hAnsi="Century Gothic"/>
        <w:b/>
        <w:sz w:val="20"/>
        <w:szCs w:val="20"/>
      </w:rPr>
      <w:t>LE TOUR CYCLISTE DE L’ABITIBI INC.</w:t>
    </w:r>
  </w:p>
  <w:p w14:paraId="37AAF560" w14:textId="77777777" w:rsidR="00577CAC" w:rsidRPr="006D672B" w:rsidRDefault="00577CAC" w:rsidP="00066FB2">
    <w:pPr>
      <w:pStyle w:val="Pieddepage"/>
      <w:ind w:right="27"/>
      <w:jc w:val="center"/>
      <w:rPr>
        <w:rFonts w:ascii="Century Gothic" w:hAnsi="Century Gothic"/>
        <w:sz w:val="18"/>
        <w:szCs w:val="18"/>
        <w:lang w:val="en-CA"/>
      </w:rPr>
    </w:pPr>
    <w:r w:rsidRPr="006D672B">
      <w:rPr>
        <w:rFonts w:ascii="Century Gothic" w:hAnsi="Century Gothic"/>
        <w:sz w:val="18"/>
        <w:szCs w:val="18"/>
        <w:lang w:val="en-CA"/>
      </w:rPr>
      <w:t>CP. 2054, Val-d’Or (Q</w:t>
    </w:r>
    <w:r>
      <w:rPr>
        <w:rFonts w:ascii="Century Gothic" w:hAnsi="Century Gothic"/>
        <w:sz w:val="18"/>
        <w:szCs w:val="18"/>
        <w:lang w:val="en-CA"/>
      </w:rPr>
      <w:t>C</w:t>
    </w:r>
    <w:r w:rsidRPr="006D672B">
      <w:rPr>
        <w:rFonts w:ascii="Century Gothic" w:hAnsi="Century Gothic"/>
        <w:sz w:val="18"/>
        <w:szCs w:val="18"/>
        <w:lang w:val="en-CA"/>
      </w:rPr>
      <w:t>) J9P 7H6 Canada</w:t>
    </w:r>
  </w:p>
  <w:p w14:paraId="34944761" w14:textId="77777777" w:rsidR="00577CAC" w:rsidRPr="006D672B" w:rsidRDefault="00577CAC" w:rsidP="00066FB2">
    <w:pPr>
      <w:pStyle w:val="Pieddepage"/>
      <w:tabs>
        <w:tab w:val="clear" w:pos="4536"/>
        <w:tab w:val="center" w:pos="5387"/>
      </w:tabs>
      <w:ind w:right="27"/>
      <w:jc w:val="center"/>
      <w:rPr>
        <w:rFonts w:ascii="Century Gothic" w:hAnsi="Century Gothic"/>
        <w:sz w:val="18"/>
        <w:szCs w:val="18"/>
        <w:lang w:val="en-CA"/>
      </w:rPr>
    </w:pPr>
    <w:r w:rsidRPr="006D672B">
      <w:rPr>
        <w:rFonts w:ascii="Century Gothic" w:hAnsi="Century Gothic"/>
        <w:sz w:val="18"/>
        <w:szCs w:val="18"/>
        <w:lang w:val="en-CA"/>
      </w:rPr>
      <w:t xml:space="preserve">courrier@tourabitibi.qc.ca </w:t>
    </w:r>
    <w:r>
      <w:fldChar w:fldCharType="begin"/>
    </w:r>
    <w:r w:rsidRPr="00577CAC">
      <w:rPr>
        <w:lang w:val="en-CA"/>
      </w:rPr>
      <w:instrText xml:space="preserve"> HYPERLINK "http://www.tourabitibi.com" </w:instrText>
    </w:r>
    <w:r>
      <w:fldChar w:fldCharType="separate"/>
    </w:r>
    <w:r w:rsidRPr="006D672B">
      <w:rPr>
        <w:rStyle w:val="Lienhypertexte"/>
        <w:rFonts w:ascii="Century Gothic" w:hAnsi="Century Gothic"/>
        <w:sz w:val="18"/>
        <w:szCs w:val="18"/>
        <w:lang w:val="en-CA"/>
      </w:rPr>
      <w:t>www.tourabitibi.com</w:t>
    </w:r>
    <w:r>
      <w:rPr>
        <w:rStyle w:val="Lienhypertexte"/>
        <w:rFonts w:ascii="Century Gothic" w:hAnsi="Century Gothic"/>
        <w:sz w:val="18"/>
        <w:szCs w:val="18"/>
        <w:lang w:val="en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5331" w14:textId="77777777" w:rsidR="00577CAC" w:rsidRDefault="00577C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B0B57" w14:textId="77777777" w:rsidR="00577CAC" w:rsidRDefault="00577CAC" w:rsidP="00CD1066">
      <w:r>
        <w:separator/>
      </w:r>
    </w:p>
  </w:footnote>
  <w:footnote w:type="continuationSeparator" w:id="0">
    <w:p w14:paraId="0D03AC23" w14:textId="77777777" w:rsidR="00577CAC" w:rsidRDefault="00577CAC" w:rsidP="00CD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98BF8" w14:textId="77777777" w:rsidR="00577CAC" w:rsidRDefault="00577CA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3FB5C" w14:textId="00240667" w:rsidR="00577CAC" w:rsidRDefault="00577CAC" w:rsidP="00074569">
    <w:pPr>
      <w:pStyle w:val="En-tte"/>
      <w:tabs>
        <w:tab w:val="clear" w:pos="4536"/>
        <w:tab w:val="clear" w:pos="9072"/>
        <w:tab w:val="center" w:pos="5103"/>
      </w:tabs>
    </w:pPr>
    <w:r w:rsidRPr="003B74DB">
      <w:rPr>
        <w:noProof/>
        <w:lang w:eastAsia="fr-CA"/>
      </w:rPr>
      <w:drawing>
        <wp:anchor distT="0" distB="0" distL="114300" distR="114300" simplePos="0" relativeHeight="251664384" behindDoc="0" locked="0" layoutInCell="1" allowOverlap="1" wp14:anchorId="5E53B8B0" wp14:editId="7BC42597">
          <wp:simplePos x="0" y="0"/>
          <wp:positionH relativeFrom="column">
            <wp:posOffset>5746750</wp:posOffset>
          </wp:positionH>
          <wp:positionV relativeFrom="paragraph">
            <wp:posOffset>130810</wp:posOffset>
          </wp:positionV>
          <wp:extent cx="1343025" cy="400050"/>
          <wp:effectExtent l="0" t="0" r="9525" b="0"/>
          <wp:wrapNone/>
          <wp:docPr id="4" name="Image 6" descr="quebec drap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quebec drape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CA"/>
      </w:rPr>
      <w:drawing>
        <wp:anchor distT="0" distB="0" distL="114300" distR="114300" simplePos="0" relativeHeight="251666432" behindDoc="1" locked="0" layoutInCell="1" allowOverlap="1" wp14:anchorId="3BD01816" wp14:editId="5B2E81C4">
          <wp:simplePos x="0" y="0"/>
          <wp:positionH relativeFrom="margin">
            <wp:posOffset>4260322</wp:posOffset>
          </wp:positionH>
          <wp:positionV relativeFrom="margin">
            <wp:posOffset>-1299210</wp:posOffset>
          </wp:positionV>
          <wp:extent cx="2266950" cy="1192017"/>
          <wp:effectExtent l="0" t="0" r="0" b="8255"/>
          <wp:wrapNone/>
          <wp:docPr id="8" name="Image 8" descr="C:\Users\utilisateur\AppData\Local\Microsoft\Windows\INetCache\Content.Word\ville d'amo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AppData\Local\Microsoft\Windows\INetCache\Content.Word\ville d'amos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192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3615"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7487FD98" wp14:editId="24324B43">
          <wp:simplePos x="0" y="0"/>
          <wp:positionH relativeFrom="column">
            <wp:posOffset>1905000</wp:posOffset>
          </wp:positionH>
          <wp:positionV relativeFrom="paragraph">
            <wp:posOffset>9525</wp:posOffset>
          </wp:positionV>
          <wp:extent cx="866775" cy="78595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9344" cy="797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FE27ED" wp14:editId="274EA1E4">
              <wp:simplePos x="0" y="0"/>
              <wp:positionH relativeFrom="column">
                <wp:posOffset>1726565</wp:posOffset>
              </wp:positionH>
              <wp:positionV relativeFrom="paragraph">
                <wp:posOffset>6985</wp:posOffset>
              </wp:positionV>
              <wp:extent cx="6985" cy="758825"/>
              <wp:effectExtent l="0" t="0" r="31115" b="22225"/>
              <wp:wrapNone/>
              <wp:docPr id="12" name="Connecteur droi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5" cy="758825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33A1B1" id="Connecteur droit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95pt,.55pt" to="136.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hkM9QEAAEkEAAAOAAAAZHJzL2Uyb0RvYy54bWysVMlu2zAQvRfoPxC815IdKHUFyzk4SC9d&#10;jC4fwFBDiwA3kLRl/32HpCIn6alFdKDEWd7Mexxqc3fWipzAB2lNR5eLmhIw3PbSHDr6+9fDhzUl&#10;ITLTM2UNdPQCgd5t37/bjK6FlR2s6sETBDGhHV1HhxhdW1WBD6BZWFgHBp3Ces0ibv2h6j0bEV2r&#10;alXXt9Vofe+85RACWu+Lk24zvhDA43chAkSiOoq9xbz6vD6mtdpuWHvwzA2ST22w/+hCM2mw6Ax1&#10;zyIjRy//gtKSexusiAtudWWFkBwyB2SzrF+x+TkwB5kLihPcLFN4O1j+7bT3RPZ4ditKDNN4Rjtr&#10;DAoHR096b2Uk6EKdRhdaDN+ZvZ92we19In0WXqc30iHnrO1l1hbOkXA03n5aN5RwdHxs1utVkxCr&#10;a6rzIX4Gq0n66KiSJhFnLTt9CbGEPoUkszJkRMybps5RwSrZP0ilki/PDuyUJyeGpx7Pyxyjjvqr&#10;7YutqfEpZ49mnJBXZmxsRsltPiuAPmXQmOQoAuSveFFQOvsBAgVFyqXuDFRqMM7BxOVEXxmMTmkC&#10;m58TJ1LpDlx5vEyc4lMq5DH/l+Q5I1e2Js7JWhrri6QvqycVyzGIEv+kQOGdJHi0/SWPRpYG5zUr&#10;N92tdCGe73P69Q+w/QMAAP//AwBQSwMEFAAGAAgAAAAhAOJJgELbAAAACQEAAA8AAABkcnMvZG93&#10;bnJldi54bWxMj8tOwzAQRfdI/IM1SOyokyBaCHGqqhIRCzb0sZ/Gbhw1Hke226Z/z7CC5dW5uo9q&#10;OblBXEyIvScF+SwDYaj1uqdOwW778fQKIiYkjYMno+BmIizr+7sKS+2v9G0um9QJDqFYogKb0lhK&#10;GVtrHMaZHw0xO/rgMLEMndQBrxzuBllk2Vw67IkbLI5mbU172pydgi+UDZ5ePpvmuKX9Ptg1rtxN&#10;qceHafUOIpkp/Znhdz5Ph5o3HfyZdBSDgmKRv7GVQQ6CebF45m8H1kU2B1lX8v+D+gcAAP//AwBQ&#10;SwECLQAUAAYACAAAACEAtoM4kv4AAADhAQAAEwAAAAAAAAAAAAAAAAAAAAAAW0NvbnRlbnRfVHlw&#10;ZXNdLnhtbFBLAQItABQABgAIAAAAIQA4/SH/1gAAAJQBAAALAAAAAAAAAAAAAAAAAC8BAABfcmVs&#10;cy8ucmVsc1BLAQItABQABgAIAAAAIQD04hkM9QEAAEkEAAAOAAAAAAAAAAAAAAAAAC4CAABkcnMv&#10;ZTJvRG9jLnhtbFBLAQItABQABgAIAAAAIQDiSYBC2wAAAAkBAAAPAAAAAAAAAAAAAAAAAE8EAABk&#10;cnMvZG93bnJldi54bWxQSwUGAAAAAAQABADzAAAAVwUAAAAA&#10;" strokecolor="gray [1629]" strokeweight=".5pt"/>
          </w:pict>
        </mc:Fallback>
      </mc:AlternateContent>
    </w:r>
    <w:r w:rsidRPr="00883615">
      <w:rPr>
        <w:noProof/>
        <w:lang w:eastAsia="fr-CA"/>
      </w:rPr>
      <w:drawing>
        <wp:anchor distT="0" distB="0" distL="114300" distR="114300" simplePos="0" relativeHeight="251661312" behindDoc="0" locked="0" layoutInCell="1" allowOverlap="1" wp14:anchorId="0EA565CC" wp14:editId="7A3EFEE6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623695" cy="749935"/>
          <wp:effectExtent l="0" t="0" r="0" b="0"/>
          <wp:wrapNone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129"/>
                  <a:stretch/>
                </pic:blipFill>
                <pic:spPr bwMode="auto">
                  <a:xfrm>
                    <a:off x="0" y="0"/>
                    <a:ext cx="162369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EB497" w14:textId="583B9084" w:rsidR="00577CAC" w:rsidRDefault="00577CAC" w:rsidP="00074569">
    <w:pPr>
      <w:pStyle w:val="En-tte"/>
      <w:tabs>
        <w:tab w:val="clear" w:pos="9072"/>
      </w:tabs>
    </w:pPr>
    <w:r w:rsidRPr="003B74DB">
      <w:rPr>
        <w:noProof/>
        <w:lang w:eastAsia="fr-CA"/>
      </w:rPr>
      <w:drawing>
        <wp:anchor distT="0" distB="0" distL="114300" distR="114300" simplePos="0" relativeHeight="251665408" behindDoc="0" locked="0" layoutInCell="1" allowOverlap="1" wp14:anchorId="1DC8E2E9" wp14:editId="011646DC">
          <wp:simplePos x="0" y="0"/>
          <wp:positionH relativeFrom="column">
            <wp:posOffset>5981700</wp:posOffset>
          </wp:positionH>
          <wp:positionV relativeFrom="paragraph">
            <wp:posOffset>415925</wp:posOffset>
          </wp:positionV>
          <wp:extent cx="775335" cy="203200"/>
          <wp:effectExtent l="0" t="0" r="5715" b="6350"/>
          <wp:wrapNone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9CEEF" w14:textId="77777777" w:rsidR="00577CAC" w:rsidRDefault="00577C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1188"/>
    <w:multiLevelType w:val="hybridMultilevel"/>
    <w:tmpl w:val="F7D89F2E"/>
    <w:lvl w:ilvl="0" w:tplc="45F8CF4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E724BF"/>
    <w:multiLevelType w:val="hybridMultilevel"/>
    <w:tmpl w:val="2DDA49A0"/>
    <w:lvl w:ilvl="0" w:tplc="02E6A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66"/>
    <w:rsid w:val="00000B25"/>
    <w:rsid w:val="0001612D"/>
    <w:rsid w:val="000309E0"/>
    <w:rsid w:val="00041455"/>
    <w:rsid w:val="00055F30"/>
    <w:rsid w:val="000615FD"/>
    <w:rsid w:val="00066FB2"/>
    <w:rsid w:val="00074569"/>
    <w:rsid w:val="000827C2"/>
    <w:rsid w:val="000A4A6F"/>
    <w:rsid w:val="000B2059"/>
    <w:rsid w:val="000B406D"/>
    <w:rsid w:val="000C2E41"/>
    <w:rsid w:val="000F19BE"/>
    <w:rsid w:val="000F1B58"/>
    <w:rsid w:val="001104F9"/>
    <w:rsid w:val="00116195"/>
    <w:rsid w:val="00133636"/>
    <w:rsid w:val="001355F1"/>
    <w:rsid w:val="00136761"/>
    <w:rsid w:val="00146FE4"/>
    <w:rsid w:val="00156F9E"/>
    <w:rsid w:val="00177C4F"/>
    <w:rsid w:val="001812C6"/>
    <w:rsid w:val="00183471"/>
    <w:rsid w:val="001906E2"/>
    <w:rsid w:val="001D2C8D"/>
    <w:rsid w:val="001D787F"/>
    <w:rsid w:val="001E015C"/>
    <w:rsid w:val="001F32AA"/>
    <w:rsid w:val="001F7CB4"/>
    <w:rsid w:val="0020718F"/>
    <w:rsid w:val="00207902"/>
    <w:rsid w:val="0021096F"/>
    <w:rsid w:val="00217317"/>
    <w:rsid w:val="00223E8A"/>
    <w:rsid w:val="00232283"/>
    <w:rsid w:val="00242093"/>
    <w:rsid w:val="002506A3"/>
    <w:rsid w:val="002521D6"/>
    <w:rsid w:val="00253C30"/>
    <w:rsid w:val="002846FB"/>
    <w:rsid w:val="002A72CF"/>
    <w:rsid w:val="002B6475"/>
    <w:rsid w:val="002D5EB7"/>
    <w:rsid w:val="002E06BB"/>
    <w:rsid w:val="002E0822"/>
    <w:rsid w:val="003009B8"/>
    <w:rsid w:val="00300BAE"/>
    <w:rsid w:val="003050CE"/>
    <w:rsid w:val="00305B2E"/>
    <w:rsid w:val="00322777"/>
    <w:rsid w:val="00335E1F"/>
    <w:rsid w:val="003548F8"/>
    <w:rsid w:val="00362793"/>
    <w:rsid w:val="00362D09"/>
    <w:rsid w:val="00387962"/>
    <w:rsid w:val="00393615"/>
    <w:rsid w:val="00394B45"/>
    <w:rsid w:val="003A3C4A"/>
    <w:rsid w:val="003A6C0A"/>
    <w:rsid w:val="003B74DB"/>
    <w:rsid w:val="003C0A62"/>
    <w:rsid w:val="003C20BA"/>
    <w:rsid w:val="003C4B64"/>
    <w:rsid w:val="003D799A"/>
    <w:rsid w:val="003E4D31"/>
    <w:rsid w:val="003E659F"/>
    <w:rsid w:val="003F3E9C"/>
    <w:rsid w:val="003F614F"/>
    <w:rsid w:val="00402942"/>
    <w:rsid w:val="004058AF"/>
    <w:rsid w:val="00430F04"/>
    <w:rsid w:val="00442BF7"/>
    <w:rsid w:val="00447739"/>
    <w:rsid w:val="00450F57"/>
    <w:rsid w:val="004633F2"/>
    <w:rsid w:val="00471240"/>
    <w:rsid w:val="0048256C"/>
    <w:rsid w:val="00490A06"/>
    <w:rsid w:val="004E555E"/>
    <w:rsid w:val="004F1356"/>
    <w:rsid w:val="004F45CF"/>
    <w:rsid w:val="00512223"/>
    <w:rsid w:val="00513184"/>
    <w:rsid w:val="005315E0"/>
    <w:rsid w:val="00535FDD"/>
    <w:rsid w:val="00536E50"/>
    <w:rsid w:val="00555388"/>
    <w:rsid w:val="005618A6"/>
    <w:rsid w:val="0056333C"/>
    <w:rsid w:val="00566975"/>
    <w:rsid w:val="00577CAC"/>
    <w:rsid w:val="005B7A48"/>
    <w:rsid w:val="005C221F"/>
    <w:rsid w:val="005C38C4"/>
    <w:rsid w:val="005E6F53"/>
    <w:rsid w:val="005F00E5"/>
    <w:rsid w:val="005F3BA8"/>
    <w:rsid w:val="005F6A7B"/>
    <w:rsid w:val="0060675A"/>
    <w:rsid w:val="00607D7F"/>
    <w:rsid w:val="00613117"/>
    <w:rsid w:val="00627889"/>
    <w:rsid w:val="0063364A"/>
    <w:rsid w:val="00635960"/>
    <w:rsid w:val="00656084"/>
    <w:rsid w:val="00672C53"/>
    <w:rsid w:val="00682FA8"/>
    <w:rsid w:val="00690AE2"/>
    <w:rsid w:val="00690C5D"/>
    <w:rsid w:val="006B0789"/>
    <w:rsid w:val="006B5C5D"/>
    <w:rsid w:val="006C6048"/>
    <w:rsid w:val="006D1A3A"/>
    <w:rsid w:val="006D2272"/>
    <w:rsid w:val="006D672B"/>
    <w:rsid w:val="006D7CE7"/>
    <w:rsid w:val="006E408F"/>
    <w:rsid w:val="006E7E9F"/>
    <w:rsid w:val="006F77C0"/>
    <w:rsid w:val="0071045B"/>
    <w:rsid w:val="00711675"/>
    <w:rsid w:val="007234C4"/>
    <w:rsid w:val="0072545F"/>
    <w:rsid w:val="00742437"/>
    <w:rsid w:val="00745253"/>
    <w:rsid w:val="00746FE5"/>
    <w:rsid w:val="0075258D"/>
    <w:rsid w:val="00766714"/>
    <w:rsid w:val="00780D65"/>
    <w:rsid w:val="00782F06"/>
    <w:rsid w:val="007850F7"/>
    <w:rsid w:val="007A1BD9"/>
    <w:rsid w:val="007D384A"/>
    <w:rsid w:val="007D74CF"/>
    <w:rsid w:val="007D7701"/>
    <w:rsid w:val="008005AE"/>
    <w:rsid w:val="00817523"/>
    <w:rsid w:val="008263EF"/>
    <w:rsid w:val="008311B9"/>
    <w:rsid w:val="008363B8"/>
    <w:rsid w:val="00883615"/>
    <w:rsid w:val="008A4580"/>
    <w:rsid w:val="008B0DF4"/>
    <w:rsid w:val="008E7654"/>
    <w:rsid w:val="008F48E9"/>
    <w:rsid w:val="00904FC8"/>
    <w:rsid w:val="00905CE0"/>
    <w:rsid w:val="009108B5"/>
    <w:rsid w:val="00916419"/>
    <w:rsid w:val="0092410F"/>
    <w:rsid w:val="0093242A"/>
    <w:rsid w:val="009504A7"/>
    <w:rsid w:val="0095141A"/>
    <w:rsid w:val="00961C61"/>
    <w:rsid w:val="00965A5F"/>
    <w:rsid w:val="00966AA1"/>
    <w:rsid w:val="00972B48"/>
    <w:rsid w:val="00984C7F"/>
    <w:rsid w:val="009B5B3F"/>
    <w:rsid w:val="009E4CF8"/>
    <w:rsid w:val="009F58B1"/>
    <w:rsid w:val="00A03DA7"/>
    <w:rsid w:val="00A0585B"/>
    <w:rsid w:val="00A07BB1"/>
    <w:rsid w:val="00A14E89"/>
    <w:rsid w:val="00A3534A"/>
    <w:rsid w:val="00A368A8"/>
    <w:rsid w:val="00A55D1D"/>
    <w:rsid w:val="00A65F8C"/>
    <w:rsid w:val="00A729A5"/>
    <w:rsid w:val="00A779D5"/>
    <w:rsid w:val="00A94893"/>
    <w:rsid w:val="00A954AC"/>
    <w:rsid w:val="00AC6EF9"/>
    <w:rsid w:val="00AD5A9F"/>
    <w:rsid w:val="00B463F6"/>
    <w:rsid w:val="00B476B9"/>
    <w:rsid w:val="00B67036"/>
    <w:rsid w:val="00B67161"/>
    <w:rsid w:val="00B70209"/>
    <w:rsid w:val="00B72757"/>
    <w:rsid w:val="00B75892"/>
    <w:rsid w:val="00B8201E"/>
    <w:rsid w:val="00B866F4"/>
    <w:rsid w:val="00BA1F78"/>
    <w:rsid w:val="00BA40E5"/>
    <w:rsid w:val="00BB1A39"/>
    <w:rsid w:val="00BC212A"/>
    <w:rsid w:val="00BC3C08"/>
    <w:rsid w:val="00BD4442"/>
    <w:rsid w:val="00BD6262"/>
    <w:rsid w:val="00BE692F"/>
    <w:rsid w:val="00C214BE"/>
    <w:rsid w:val="00C22B05"/>
    <w:rsid w:val="00C34D30"/>
    <w:rsid w:val="00C4509F"/>
    <w:rsid w:val="00C452B9"/>
    <w:rsid w:val="00C46454"/>
    <w:rsid w:val="00C57174"/>
    <w:rsid w:val="00C66BCC"/>
    <w:rsid w:val="00C77C20"/>
    <w:rsid w:val="00C9779B"/>
    <w:rsid w:val="00CB6E28"/>
    <w:rsid w:val="00CD1066"/>
    <w:rsid w:val="00CD25D3"/>
    <w:rsid w:val="00CF61F5"/>
    <w:rsid w:val="00CF7906"/>
    <w:rsid w:val="00D11300"/>
    <w:rsid w:val="00D17C67"/>
    <w:rsid w:val="00D3189E"/>
    <w:rsid w:val="00D34472"/>
    <w:rsid w:val="00D401EF"/>
    <w:rsid w:val="00D40E5F"/>
    <w:rsid w:val="00D449D2"/>
    <w:rsid w:val="00D45327"/>
    <w:rsid w:val="00D55E6F"/>
    <w:rsid w:val="00D56BF2"/>
    <w:rsid w:val="00D57306"/>
    <w:rsid w:val="00D81743"/>
    <w:rsid w:val="00DA110C"/>
    <w:rsid w:val="00DA3D29"/>
    <w:rsid w:val="00DC2CD2"/>
    <w:rsid w:val="00DC47CC"/>
    <w:rsid w:val="00DD53D1"/>
    <w:rsid w:val="00DE0CDA"/>
    <w:rsid w:val="00DF0BC4"/>
    <w:rsid w:val="00DF439D"/>
    <w:rsid w:val="00DF4F40"/>
    <w:rsid w:val="00E0350D"/>
    <w:rsid w:val="00E0372C"/>
    <w:rsid w:val="00E07FEE"/>
    <w:rsid w:val="00E139AC"/>
    <w:rsid w:val="00E50647"/>
    <w:rsid w:val="00E66F69"/>
    <w:rsid w:val="00E7283C"/>
    <w:rsid w:val="00EA7D60"/>
    <w:rsid w:val="00EE36BC"/>
    <w:rsid w:val="00EF20CB"/>
    <w:rsid w:val="00F15EDF"/>
    <w:rsid w:val="00F2245C"/>
    <w:rsid w:val="00F36878"/>
    <w:rsid w:val="00F44308"/>
    <w:rsid w:val="00F47F3B"/>
    <w:rsid w:val="00F51046"/>
    <w:rsid w:val="00F5558D"/>
    <w:rsid w:val="00F745B3"/>
    <w:rsid w:val="00F96660"/>
    <w:rsid w:val="00FA64D3"/>
    <w:rsid w:val="00FA6BA3"/>
    <w:rsid w:val="00FC7A32"/>
    <w:rsid w:val="00FD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F3A2DB5"/>
  <w15:docId w15:val="{8F98212E-8B60-4869-9A39-AAC823FC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10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1066"/>
  </w:style>
  <w:style w:type="paragraph" w:styleId="Pieddepage">
    <w:name w:val="footer"/>
    <w:basedOn w:val="Normal"/>
    <w:link w:val="PieddepageCar"/>
    <w:uiPriority w:val="99"/>
    <w:unhideWhenUsed/>
    <w:rsid w:val="00CD10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1066"/>
  </w:style>
  <w:style w:type="paragraph" w:styleId="Textedebulles">
    <w:name w:val="Balloon Text"/>
    <w:basedOn w:val="Normal"/>
    <w:link w:val="TextedebullesCar"/>
    <w:uiPriority w:val="99"/>
    <w:semiHidden/>
    <w:unhideWhenUsed/>
    <w:rsid w:val="00CD10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066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qFormat/>
    <w:rsid w:val="0092410F"/>
    <w:rPr>
      <w:i/>
      <w:iCs/>
    </w:rPr>
  </w:style>
  <w:style w:type="paragraph" w:styleId="Corpsdetexte">
    <w:name w:val="Body Text"/>
    <w:basedOn w:val="Normal"/>
    <w:link w:val="CorpsdetexteCar"/>
    <w:rsid w:val="004E555E"/>
    <w:pPr>
      <w:autoSpaceDE w:val="0"/>
      <w:autoSpaceDN w:val="0"/>
      <w:adjustRightInd w:val="0"/>
      <w:jc w:val="both"/>
    </w:pPr>
    <w:rPr>
      <w:rFonts w:ascii="Trebuchet MS" w:hAnsi="Trebuchet MS"/>
      <w:sz w:val="22"/>
      <w:szCs w:val="26"/>
      <w:lang w:val="en-CA" w:eastAsia="fr-CA"/>
    </w:rPr>
  </w:style>
  <w:style w:type="character" w:customStyle="1" w:styleId="CorpsdetexteCar">
    <w:name w:val="Corps de texte Car"/>
    <w:basedOn w:val="Policepardfaut"/>
    <w:link w:val="Corpsdetexte"/>
    <w:rsid w:val="004E555E"/>
    <w:rPr>
      <w:rFonts w:ascii="Trebuchet MS" w:eastAsia="Times New Roman" w:hAnsi="Trebuchet MS" w:cs="Times New Roman"/>
      <w:szCs w:val="26"/>
      <w:lang w:val="en-CA" w:eastAsia="fr-CA"/>
    </w:rPr>
  </w:style>
  <w:style w:type="paragraph" w:customStyle="1" w:styleId="Textedebulles1">
    <w:name w:val="Texte de bulles1"/>
    <w:basedOn w:val="Normal"/>
    <w:semiHidden/>
    <w:rsid w:val="00745253"/>
    <w:rPr>
      <w:rFonts w:ascii="Tahoma" w:hAnsi="Tahoma" w:cs="Tahoma"/>
      <w:sz w:val="16"/>
      <w:szCs w:val="16"/>
      <w:lang w:eastAsia="fr-CA"/>
    </w:rPr>
  </w:style>
  <w:style w:type="character" w:styleId="Lienhypertexte">
    <w:name w:val="Hyperlink"/>
    <w:basedOn w:val="Policepardfaut"/>
    <w:uiPriority w:val="99"/>
    <w:unhideWhenUsed/>
    <w:rsid w:val="003C20B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D7701"/>
    <w:pPr>
      <w:ind w:left="720"/>
      <w:contextualSpacing/>
    </w:pPr>
  </w:style>
  <w:style w:type="character" w:styleId="Mention">
    <w:name w:val="Mention"/>
    <w:basedOn w:val="Policepardfaut"/>
    <w:uiPriority w:val="99"/>
    <w:semiHidden/>
    <w:unhideWhenUsed/>
    <w:rsid w:val="00A368A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qsc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ourabitibi.com/releve-info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CAFA-ECEF-46BB-A604-936D2154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PL;Valued Acer Customer</dc:creator>
  <cp:lastModifiedBy>Tour de l'abitibi</cp:lastModifiedBy>
  <cp:revision>5</cp:revision>
  <cp:lastPrinted>2017-05-15T14:57:00Z</cp:lastPrinted>
  <dcterms:created xsi:type="dcterms:W3CDTF">2017-06-19T17:58:00Z</dcterms:created>
  <dcterms:modified xsi:type="dcterms:W3CDTF">2017-06-19T19:12:00Z</dcterms:modified>
</cp:coreProperties>
</file>